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皖北卫生职业学院</w:t>
      </w:r>
    </w:p>
    <w:p>
      <w:pPr>
        <w:spacing w:line="220" w:lineRule="atLeas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实训楼、综合楼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局部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外墙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维修（二次）施工方案及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预算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一、维修原因：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</w:rPr>
        <w:t>经院总务处人员近日巡视校园，发现实训大楼、综合楼局部外墙面脱落及起鼓开裂，存在严重安全隐患，已及时设置提醒牌，现场详细查看后约有19处300平方米破损或脱落，为及时修补，加快施工，消除安全隐患，鉴于不到5万元院内基建维修招标限额，经院长办公会研究，现进行院内询价维修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:lang w:val="en-US" w:eastAsia="zh-CN" w:bidi="ar-SA"/>
        </w:rPr>
        <w:t>二、维修预算：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</w:rPr>
        <w:t>按施工方案和面积计算，预算约3.5万元；报价含人工、材料、机械及税费等，为综合报价，</w:t>
      </w: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:lang w:val="en-US" w:eastAsia="zh-CN" w:bidi="ar-SA"/>
        </w:rPr>
        <w:t>报价时注明外墙真石漆维修每平米施工费用和学校教学、实训楼脱落金属字制作安装、原来字喷刷新颜色单价；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</w:rPr>
        <w:t>若最终验收面积、工程量超出300平米和已脱落金属字数量，按报价和信息价据实结算，原则上不超过投标报价。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三、施工内容：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1、实训大楼局部脱落、起鼓外墙真石漆维修；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2、综合楼局部脱落起鼓外墙真石漆维修；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3、第一、第二食堂和宿舍局部外墙真石漆维修；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4、“教学北楼”、实训大楼金属字脱落制作安装，原金属字重新喷刷金粉或原金属色相关漆。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四、维修方案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1、实训大楼局部脱落、起鼓外墙真石漆切除、铲掉、维修，切口做到规整，不要随意铲除，导致切口修补面部不规整；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2、建筑垃圾清运出学校，地面墙面和窗户玻璃等清理干净，一定不能偷倒在院内，违者给予罚款每次1000元；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3、外墙底漆、外墙真石漆、外墙保温板、外墙粘接剂、外墙腻子、防裂网子、线条胶带、固定金属钉、金属字等施工材料质量要合格，有相关合格证，询价报名时注明品牌、使用数量、价格，说明施工工艺；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4、外墙真石漆施工时新修补颜色与原来外墙色差尽量要小，分割线等要一致美观；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5、施工方要安排施工人员做核酸检测报告，做好疫情防控，服从学院管理，注意施工安全和防护。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五、工期要求：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7天（阴雨天及严寒无法施工可顺延）。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六、评标办法：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</w:rPr>
        <w:t>由于项目小，为节约投标单位资金，节省时间，不再安排代理公司组织招标，由办公室和总务处组织抽取院内3名评委，报名的三家及以上施工单位参与院内询价投标，现场踏勘确定面积、施工地点、方案后，投标方投标时现场提供报名资料，含企业组织机构代码证、营业执照、税务登记证（已办理三证合一的只提供营业执照）、资质证书、法人授权委托书（原件）及授权代理人身份证等材料。【需提供上述材料复印件（法人委托书除外）一套留存，复印件盖单位公章】；同时在投标文件中注明施工内容、维修技术方案、所用材料及品牌、每平米外墙真石漆维修单价、金属字维修粉刷单价等，同时提供工程总价，最后以评委评定后符合资质的单位以最低价中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验收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及付款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因工程量较小，中标后签订合同，施工结束，双方组织人员验收合格后，按实际施工面积、单价计算费用后一次性付款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00" w:lineRule="exact"/>
        <w:ind w:firstLine="6160" w:firstLineChars="2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220" w:lineRule="atLeast"/>
        <w:jc w:val="both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                              </w:t>
      </w:r>
    </w:p>
    <w:p>
      <w:pPr>
        <w:spacing w:line="220" w:lineRule="atLeast"/>
        <w:ind w:firstLine="5421" w:firstLineChars="15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皖北卫生职业学院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00" w:lineRule="exact"/>
        <w:ind w:firstLine="5600" w:firstLineChars="20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2年2月9日</w:t>
      </w:r>
    </w:p>
    <w:sectPr>
      <w:pgSz w:w="11906" w:h="16838"/>
      <w:pgMar w:top="1134" w:right="1417" w:bottom="1134" w:left="1417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03BD2"/>
    <w:rsid w:val="00117A24"/>
    <w:rsid w:val="00287E65"/>
    <w:rsid w:val="00323B43"/>
    <w:rsid w:val="003D37D8"/>
    <w:rsid w:val="00426133"/>
    <w:rsid w:val="004358AB"/>
    <w:rsid w:val="004606F7"/>
    <w:rsid w:val="00501A8A"/>
    <w:rsid w:val="0051618A"/>
    <w:rsid w:val="0061301D"/>
    <w:rsid w:val="006D7DD1"/>
    <w:rsid w:val="00705F8F"/>
    <w:rsid w:val="007B11C4"/>
    <w:rsid w:val="008628C8"/>
    <w:rsid w:val="008A2759"/>
    <w:rsid w:val="008A6834"/>
    <w:rsid w:val="008B7726"/>
    <w:rsid w:val="00954FAA"/>
    <w:rsid w:val="00961026"/>
    <w:rsid w:val="00982B54"/>
    <w:rsid w:val="009B261B"/>
    <w:rsid w:val="00A355D0"/>
    <w:rsid w:val="00A869A2"/>
    <w:rsid w:val="00AE17B2"/>
    <w:rsid w:val="00AE4411"/>
    <w:rsid w:val="00B86870"/>
    <w:rsid w:val="00BD57CA"/>
    <w:rsid w:val="00C00DBB"/>
    <w:rsid w:val="00C57D7E"/>
    <w:rsid w:val="00C672B5"/>
    <w:rsid w:val="00CF20DE"/>
    <w:rsid w:val="00D23826"/>
    <w:rsid w:val="00D31D50"/>
    <w:rsid w:val="00E46ED6"/>
    <w:rsid w:val="00E57AF9"/>
    <w:rsid w:val="00E72778"/>
    <w:rsid w:val="00E80D0D"/>
    <w:rsid w:val="00F4425A"/>
    <w:rsid w:val="00F67D13"/>
    <w:rsid w:val="00FB557D"/>
    <w:rsid w:val="09C91CD0"/>
    <w:rsid w:val="1B7F1974"/>
    <w:rsid w:val="64AE23A6"/>
    <w:rsid w:val="6AD17E08"/>
    <w:rsid w:val="780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firstLine="420" w:firstLineChars="200"/>
    </w:pPr>
    <w:rPr>
      <w:rFonts w:eastAsiaTheme="minorEastAsia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ind w:left="420" w:leftChars="200"/>
    </w:pPr>
    <w:rPr>
      <w:rFonts w:eastAsia="仿宋_GB2312"/>
      <w:sz w:val="32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  <w:sz w:val="21"/>
      <w:szCs w:val="24"/>
    </w:rPr>
  </w:style>
  <w:style w:type="paragraph" w:styleId="5">
    <w:name w:val="Balloon Text"/>
    <w:basedOn w:val="1"/>
    <w:link w:val="9"/>
    <w:semiHidden/>
    <w:unhideWhenUsed/>
    <w:qFormat/>
    <w:uiPriority w:val="99"/>
    <w:pPr>
      <w:spacing w:after="0"/>
    </w:pPr>
    <w:rPr>
      <w:sz w:val="18"/>
      <w:szCs w:val="18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5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379</Characters>
  <Lines>3</Lines>
  <Paragraphs>1</Paragraphs>
  <TotalTime>4</TotalTime>
  <ScaleCrop>false</ScaleCrop>
  <LinksUpToDate>false</LinksUpToDate>
  <CharactersWithSpaces>444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DELL</dc:creator>
  <cp:lastModifiedBy>先行者</cp:lastModifiedBy>
  <cp:lastPrinted>2021-12-21T06:54:00Z</cp:lastPrinted>
  <dcterms:modified xsi:type="dcterms:W3CDTF">2022-02-09T02:13:47Z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DB960B9779C04CF4A714B6DE1BB56808</vt:lpwstr>
  </property>
</Properties>
</file>